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46A" w:rsidRDefault="008E746A" w:rsidP="008E746A">
      <w:pPr>
        <w:jc w:val="center"/>
        <w:rPr>
          <w:b/>
          <w:sz w:val="24"/>
          <w:szCs w:val="24"/>
        </w:rPr>
      </w:pPr>
      <w:r w:rsidRPr="008E746A">
        <w:rPr>
          <w:b/>
          <w:sz w:val="24"/>
          <w:szCs w:val="24"/>
        </w:rPr>
        <w:t>TELEPÜLÉSRENDEZÉSI ESZKÖZÖK MÓDOSÍTÁSA</w:t>
      </w:r>
    </w:p>
    <w:p w:rsidR="008E746A" w:rsidRPr="008E746A" w:rsidRDefault="008E746A" w:rsidP="008E746A">
      <w:pPr>
        <w:jc w:val="center"/>
        <w:rPr>
          <w:b/>
          <w:sz w:val="24"/>
          <w:szCs w:val="24"/>
        </w:rPr>
      </w:pPr>
    </w:p>
    <w:p w:rsidR="00FE17E1" w:rsidRPr="008E746A" w:rsidRDefault="00FE17E1" w:rsidP="00FE17E1">
      <w:pPr>
        <w:jc w:val="both"/>
        <w:rPr>
          <w:sz w:val="24"/>
          <w:szCs w:val="24"/>
        </w:rPr>
      </w:pPr>
      <w:r w:rsidRPr="008E746A">
        <w:rPr>
          <w:b/>
          <w:sz w:val="24"/>
          <w:szCs w:val="24"/>
        </w:rPr>
        <w:t>Tárgy:</w:t>
      </w:r>
      <w:r w:rsidRPr="008E746A">
        <w:rPr>
          <w:sz w:val="24"/>
          <w:szCs w:val="24"/>
        </w:rPr>
        <w:t xml:space="preserve"> </w:t>
      </w:r>
      <w:r>
        <w:rPr>
          <w:sz w:val="24"/>
          <w:szCs w:val="24"/>
        </w:rPr>
        <w:t>Bakony Kapuja Lakópark megvalósítása érdekében a településrendezési eszközök módosítása</w:t>
      </w:r>
    </w:p>
    <w:p w:rsidR="00FE17E1" w:rsidRPr="008E746A" w:rsidRDefault="00FE17E1" w:rsidP="008E746A">
      <w:pPr>
        <w:jc w:val="both"/>
        <w:rPr>
          <w:sz w:val="24"/>
          <w:szCs w:val="24"/>
        </w:rPr>
      </w:pPr>
    </w:p>
    <w:p w:rsidR="0083463E" w:rsidRPr="008E746A" w:rsidRDefault="008E746A" w:rsidP="0083463E">
      <w:pPr>
        <w:jc w:val="both"/>
        <w:rPr>
          <w:sz w:val="24"/>
          <w:szCs w:val="24"/>
        </w:rPr>
      </w:pPr>
      <w:r w:rsidRPr="008E746A">
        <w:rPr>
          <w:sz w:val="24"/>
          <w:szCs w:val="24"/>
        </w:rPr>
        <w:t>Sze</w:t>
      </w:r>
      <w:r w:rsidR="00295026">
        <w:rPr>
          <w:sz w:val="24"/>
          <w:szCs w:val="24"/>
        </w:rPr>
        <w:t>ntgál Község Önkormányzata</w:t>
      </w:r>
      <w:r w:rsidR="0083463E">
        <w:rPr>
          <w:sz w:val="24"/>
          <w:szCs w:val="24"/>
        </w:rPr>
        <w:t xml:space="preserve"> Képviselő-testülete</w:t>
      </w:r>
      <w:r w:rsidR="00295026">
        <w:rPr>
          <w:sz w:val="24"/>
          <w:szCs w:val="24"/>
        </w:rPr>
        <w:t xml:space="preserve"> a 73/2025.(IV. 24</w:t>
      </w:r>
      <w:r w:rsidRPr="008E746A">
        <w:rPr>
          <w:sz w:val="24"/>
          <w:szCs w:val="24"/>
        </w:rPr>
        <w:t xml:space="preserve">.) önkormányzati határozatában a településrendezési eszközeinek módosítását döntötte el </w:t>
      </w:r>
      <w:r w:rsidR="0083463E">
        <w:rPr>
          <w:sz w:val="24"/>
          <w:szCs w:val="24"/>
        </w:rPr>
        <w:t xml:space="preserve">a </w:t>
      </w:r>
      <w:r w:rsidRPr="008E746A">
        <w:rPr>
          <w:sz w:val="24"/>
          <w:szCs w:val="24"/>
        </w:rPr>
        <w:t xml:space="preserve">Szentgál </w:t>
      </w:r>
      <w:r w:rsidR="0083463E" w:rsidRPr="0083463E">
        <w:rPr>
          <w:sz w:val="24"/>
          <w:szCs w:val="24"/>
        </w:rPr>
        <w:t>344/12. h</w:t>
      </w:r>
      <w:r w:rsidR="0083463E">
        <w:rPr>
          <w:sz w:val="24"/>
          <w:szCs w:val="24"/>
        </w:rPr>
        <w:t>rsz. szabályozásának módosítására vonatkozóan:</w:t>
      </w:r>
      <w:r w:rsidR="0083463E" w:rsidRPr="0083463E">
        <w:rPr>
          <w:sz w:val="24"/>
          <w:szCs w:val="24"/>
        </w:rPr>
        <w:t xml:space="preserve"> az ingatlan Falusias lakó Lf-2 övezetbe tartozó része Lf-1 övezetre módosuljon, szükséges útszabályozással az ingatlan egységes szabályozása és megoszthatósága érdekében.</w:t>
      </w:r>
    </w:p>
    <w:p w:rsidR="0083463E" w:rsidRDefault="0083463E" w:rsidP="008E746A">
      <w:pPr>
        <w:jc w:val="both"/>
        <w:rPr>
          <w:sz w:val="24"/>
          <w:szCs w:val="24"/>
        </w:rPr>
      </w:pPr>
    </w:p>
    <w:p w:rsidR="008E746A" w:rsidRPr="008E746A" w:rsidRDefault="0083463E" w:rsidP="008E746A">
      <w:pPr>
        <w:jc w:val="both"/>
        <w:rPr>
          <w:sz w:val="24"/>
          <w:szCs w:val="24"/>
        </w:rPr>
      </w:pPr>
      <w:r>
        <w:rPr>
          <w:sz w:val="24"/>
          <w:szCs w:val="24"/>
        </w:rPr>
        <w:t>A módosítást a képviselő-testület egyszerűsített</w:t>
      </w:r>
      <w:r w:rsidR="008E746A" w:rsidRPr="008E746A">
        <w:rPr>
          <w:sz w:val="24"/>
          <w:szCs w:val="24"/>
        </w:rPr>
        <w:t xml:space="preserve"> eljárással kívánja lefolytatni.</w:t>
      </w:r>
    </w:p>
    <w:p w:rsidR="0083463E" w:rsidRDefault="0083463E" w:rsidP="008E746A">
      <w:pPr>
        <w:jc w:val="both"/>
        <w:rPr>
          <w:sz w:val="24"/>
          <w:szCs w:val="24"/>
        </w:rPr>
      </w:pPr>
    </w:p>
    <w:p w:rsidR="008E746A" w:rsidRPr="008E746A" w:rsidRDefault="008E746A" w:rsidP="008E746A">
      <w:pPr>
        <w:jc w:val="both"/>
        <w:rPr>
          <w:sz w:val="24"/>
          <w:szCs w:val="24"/>
        </w:rPr>
      </w:pPr>
      <w:r w:rsidRPr="008E746A">
        <w:rPr>
          <w:sz w:val="24"/>
          <w:szCs w:val="24"/>
        </w:rPr>
        <w:t>A hatályos településfejlesztési koncepció és a településrendezési eszközök elérhetők a szentgal.hu, njt.hu honlapon.</w:t>
      </w:r>
    </w:p>
    <w:p w:rsidR="008E746A" w:rsidRPr="008E746A" w:rsidRDefault="008E746A" w:rsidP="008E746A">
      <w:pPr>
        <w:jc w:val="both"/>
        <w:rPr>
          <w:sz w:val="24"/>
          <w:szCs w:val="24"/>
        </w:rPr>
      </w:pPr>
    </w:p>
    <w:p w:rsidR="008E746A" w:rsidRPr="008E746A" w:rsidRDefault="008E746A" w:rsidP="008E746A">
      <w:pPr>
        <w:jc w:val="both"/>
        <w:rPr>
          <w:sz w:val="24"/>
          <w:szCs w:val="24"/>
        </w:rPr>
      </w:pPr>
      <w:r w:rsidRPr="008E746A">
        <w:rPr>
          <w:b/>
          <w:sz w:val="24"/>
          <w:szCs w:val="24"/>
        </w:rPr>
        <w:t>Szentgál hatályos településrendezési eszközei a következők</w:t>
      </w:r>
      <w:r w:rsidRPr="008E746A">
        <w:rPr>
          <w:sz w:val="24"/>
          <w:szCs w:val="24"/>
        </w:rPr>
        <w:t>:</w:t>
      </w:r>
    </w:p>
    <w:p w:rsidR="008E746A" w:rsidRPr="008E746A" w:rsidRDefault="008E746A" w:rsidP="008E746A">
      <w:pPr>
        <w:jc w:val="both"/>
        <w:rPr>
          <w:sz w:val="24"/>
          <w:szCs w:val="24"/>
        </w:rPr>
      </w:pPr>
    </w:p>
    <w:p w:rsidR="008E746A" w:rsidRPr="008E746A" w:rsidRDefault="008E746A" w:rsidP="008E746A">
      <w:pPr>
        <w:pStyle w:val="Listaszerbekezds"/>
        <w:numPr>
          <w:ilvl w:val="0"/>
          <w:numId w:val="3"/>
        </w:numPr>
        <w:jc w:val="both"/>
        <w:rPr>
          <w:sz w:val="24"/>
          <w:szCs w:val="24"/>
        </w:rPr>
      </w:pPr>
      <w:r w:rsidRPr="008E746A">
        <w:rPr>
          <w:sz w:val="24"/>
          <w:szCs w:val="24"/>
        </w:rPr>
        <w:t>Helyi építési szabályzat és szabályozási terv: 9/2011.</w:t>
      </w:r>
      <w:r w:rsidR="00FE17E1">
        <w:rPr>
          <w:sz w:val="24"/>
          <w:szCs w:val="24"/>
        </w:rPr>
        <w:t xml:space="preserve"> </w:t>
      </w:r>
      <w:r w:rsidRPr="008E746A">
        <w:rPr>
          <w:sz w:val="24"/>
          <w:szCs w:val="24"/>
        </w:rPr>
        <w:t>(VI.</w:t>
      </w:r>
      <w:r w:rsidR="00FE17E1">
        <w:rPr>
          <w:sz w:val="24"/>
          <w:szCs w:val="24"/>
        </w:rPr>
        <w:t xml:space="preserve"> 30.) önkormányzati</w:t>
      </w:r>
      <w:r w:rsidRPr="008E746A">
        <w:rPr>
          <w:sz w:val="24"/>
          <w:szCs w:val="24"/>
        </w:rPr>
        <w:t xml:space="preserve"> rendelettel fogadta el</w:t>
      </w:r>
      <w:r w:rsidR="00FE17E1">
        <w:rPr>
          <w:sz w:val="24"/>
          <w:szCs w:val="24"/>
        </w:rPr>
        <w:t xml:space="preserve"> a képviselő-testület</w:t>
      </w:r>
      <w:r w:rsidRPr="008E746A">
        <w:rPr>
          <w:sz w:val="24"/>
          <w:szCs w:val="24"/>
        </w:rPr>
        <w:t>.</w:t>
      </w:r>
    </w:p>
    <w:p w:rsidR="008E746A" w:rsidRDefault="008E746A" w:rsidP="008E746A">
      <w:pPr>
        <w:pStyle w:val="Listaszerbekezds"/>
        <w:numPr>
          <w:ilvl w:val="0"/>
          <w:numId w:val="3"/>
        </w:numPr>
        <w:jc w:val="both"/>
        <w:rPr>
          <w:sz w:val="24"/>
          <w:szCs w:val="24"/>
        </w:rPr>
      </w:pPr>
      <w:r w:rsidRPr="008E746A">
        <w:rPr>
          <w:sz w:val="24"/>
          <w:szCs w:val="24"/>
        </w:rPr>
        <w:t>Településszerkezeti tervet és leírást a képviselő-testület a 75/2011. (VI.</w:t>
      </w:r>
      <w:r w:rsidR="00FE17E1">
        <w:rPr>
          <w:sz w:val="24"/>
          <w:szCs w:val="24"/>
        </w:rPr>
        <w:t xml:space="preserve"> </w:t>
      </w:r>
      <w:r w:rsidRPr="008E746A">
        <w:rPr>
          <w:sz w:val="24"/>
          <w:szCs w:val="24"/>
        </w:rPr>
        <w:t>29.) képviselő-testületi határozattal fogadta el.</w:t>
      </w:r>
    </w:p>
    <w:p w:rsidR="008E746A" w:rsidRPr="008E746A" w:rsidRDefault="008E746A" w:rsidP="008E746A">
      <w:pPr>
        <w:pStyle w:val="Listaszerbekezds"/>
        <w:ind w:left="720"/>
        <w:jc w:val="both"/>
        <w:rPr>
          <w:sz w:val="24"/>
          <w:szCs w:val="24"/>
        </w:rPr>
      </w:pPr>
    </w:p>
    <w:p w:rsidR="008E746A" w:rsidRPr="008E746A" w:rsidRDefault="008E746A" w:rsidP="008E746A">
      <w:pPr>
        <w:jc w:val="both"/>
        <w:rPr>
          <w:sz w:val="24"/>
          <w:szCs w:val="24"/>
        </w:rPr>
      </w:pPr>
      <w:r w:rsidRPr="008E746A">
        <w:rPr>
          <w:sz w:val="24"/>
          <w:szCs w:val="24"/>
        </w:rPr>
        <w:t>A tervezett módosítás a településtervek tartalmáról, elkészítésének és felfogadásának rendjéről, valamint egyes településrendezési sajátos jogintézményekről szóló 419/2021. (VII. 15.) Korm. rend</w:t>
      </w:r>
      <w:r w:rsidR="004A7418">
        <w:rPr>
          <w:sz w:val="24"/>
          <w:szCs w:val="24"/>
        </w:rPr>
        <w:t xml:space="preserve">elet 68. § szakasza szerint egyszerűsített </w:t>
      </w:r>
      <w:r w:rsidRPr="008E746A">
        <w:rPr>
          <w:sz w:val="24"/>
          <w:szCs w:val="24"/>
        </w:rPr>
        <w:t>eljárásban zajlana. A terv partnerségi egyeztetése a 29/</w:t>
      </w:r>
      <w:proofErr w:type="gramStart"/>
      <w:r w:rsidRPr="008E746A">
        <w:rPr>
          <w:sz w:val="24"/>
          <w:szCs w:val="24"/>
        </w:rPr>
        <w:t>A</w:t>
      </w:r>
      <w:proofErr w:type="gramEnd"/>
      <w:r w:rsidRPr="008E746A">
        <w:rPr>
          <w:sz w:val="24"/>
          <w:szCs w:val="24"/>
        </w:rPr>
        <w:t xml:space="preserve"> §, valamint a partnerségi egyeztetés szabályairól szóló 10/2017 (IX.</w:t>
      </w:r>
      <w:r w:rsidR="004A7418">
        <w:rPr>
          <w:sz w:val="24"/>
          <w:szCs w:val="24"/>
        </w:rPr>
        <w:t xml:space="preserve"> </w:t>
      </w:r>
      <w:r w:rsidRPr="008E746A">
        <w:rPr>
          <w:sz w:val="24"/>
          <w:szCs w:val="24"/>
        </w:rPr>
        <w:t>7.) önkormányzati rendelet szabályai szerint történik.</w:t>
      </w:r>
    </w:p>
    <w:p w:rsidR="008E746A" w:rsidRPr="008E746A" w:rsidRDefault="008E746A" w:rsidP="008E746A">
      <w:pPr>
        <w:jc w:val="both"/>
        <w:rPr>
          <w:sz w:val="24"/>
          <w:szCs w:val="24"/>
        </w:rPr>
      </w:pPr>
    </w:p>
    <w:p w:rsidR="008E746A" w:rsidRDefault="008E746A" w:rsidP="008E746A">
      <w:pPr>
        <w:jc w:val="both"/>
        <w:rPr>
          <w:b/>
          <w:sz w:val="24"/>
          <w:szCs w:val="24"/>
        </w:rPr>
      </w:pPr>
      <w:r w:rsidRPr="008E746A">
        <w:rPr>
          <w:b/>
          <w:sz w:val="24"/>
          <w:szCs w:val="24"/>
        </w:rPr>
        <w:t>Tervezési feladat, fejlesztés célja:</w:t>
      </w:r>
    </w:p>
    <w:p w:rsidR="00FE17E1" w:rsidRDefault="00FE17E1" w:rsidP="008E746A">
      <w:pPr>
        <w:jc w:val="both"/>
        <w:rPr>
          <w:sz w:val="24"/>
          <w:szCs w:val="24"/>
        </w:rPr>
      </w:pPr>
      <w:r w:rsidRPr="00FE17E1">
        <w:rPr>
          <w:sz w:val="24"/>
          <w:szCs w:val="24"/>
        </w:rPr>
        <w:t xml:space="preserve">Szentgál 344/12. </w:t>
      </w:r>
      <w:r>
        <w:rPr>
          <w:sz w:val="24"/>
          <w:szCs w:val="24"/>
        </w:rPr>
        <w:t>hrsz. Lf-2 övezetbe tartozó részének módosítása Lf-1 övezetre módosítása.</w:t>
      </w:r>
    </w:p>
    <w:p w:rsidR="00FE17E1" w:rsidRPr="00FE17E1" w:rsidRDefault="00FE17E1" w:rsidP="008E746A">
      <w:pPr>
        <w:jc w:val="both"/>
        <w:rPr>
          <w:sz w:val="24"/>
          <w:szCs w:val="24"/>
        </w:rPr>
      </w:pPr>
      <w:r>
        <w:rPr>
          <w:sz w:val="24"/>
          <w:szCs w:val="24"/>
        </w:rPr>
        <w:t xml:space="preserve">Cél az ingatlan javasolt telekosztásának és feltárásának megtervezése lakótelkek kialakítása és a terület rendezése az egykori mezőgazdasági telephelyen. Az ingatlan teljes területe és környezete jelenleg is Falusias lakóövezetben van, így új beépítésre szánt terület nem keletkezik. Az ingatlan rendezése mind az önkormányzat, mind az ingatlantulajdonosok érdekét képviseli. </w:t>
      </w:r>
    </w:p>
    <w:p w:rsidR="008E746A" w:rsidRPr="008E746A" w:rsidRDefault="008E746A" w:rsidP="008E746A">
      <w:pPr>
        <w:jc w:val="both"/>
        <w:rPr>
          <w:sz w:val="24"/>
          <w:szCs w:val="24"/>
        </w:rPr>
      </w:pPr>
    </w:p>
    <w:p w:rsidR="008E746A" w:rsidRPr="008E746A" w:rsidRDefault="008E746A" w:rsidP="008E746A">
      <w:pPr>
        <w:jc w:val="both"/>
        <w:rPr>
          <w:sz w:val="24"/>
          <w:szCs w:val="24"/>
        </w:rPr>
      </w:pPr>
      <w:r w:rsidRPr="008E746A">
        <w:rPr>
          <w:b/>
          <w:sz w:val="24"/>
          <w:szCs w:val="24"/>
        </w:rPr>
        <w:t>TRE módosítás összefoglaló</w:t>
      </w:r>
      <w:r w:rsidRPr="008E746A">
        <w:rPr>
          <w:sz w:val="24"/>
          <w:szCs w:val="24"/>
        </w:rPr>
        <w:t>:</w:t>
      </w:r>
    </w:p>
    <w:p w:rsidR="008E746A" w:rsidRDefault="004A7418" w:rsidP="008E746A">
      <w:pPr>
        <w:jc w:val="both"/>
        <w:rPr>
          <w:sz w:val="24"/>
          <w:szCs w:val="24"/>
        </w:rPr>
      </w:pPr>
      <w:r>
        <w:rPr>
          <w:sz w:val="24"/>
          <w:szCs w:val="24"/>
        </w:rPr>
        <w:t xml:space="preserve">A tervezési terület </w:t>
      </w:r>
      <w:proofErr w:type="spellStart"/>
      <w:r>
        <w:rPr>
          <w:sz w:val="24"/>
          <w:szCs w:val="24"/>
        </w:rPr>
        <w:t>területfelhasználása</w:t>
      </w:r>
      <w:proofErr w:type="spellEnd"/>
      <w:r>
        <w:rPr>
          <w:sz w:val="24"/>
          <w:szCs w:val="24"/>
        </w:rPr>
        <w:t xml:space="preserve"> és szabályozása összhangban van a hatályos </w:t>
      </w:r>
      <w:proofErr w:type="spellStart"/>
      <w:r>
        <w:rPr>
          <w:sz w:val="24"/>
          <w:szCs w:val="24"/>
        </w:rPr>
        <w:t>MaTrT</w:t>
      </w:r>
      <w:proofErr w:type="spellEnd"/>
      <w:r>
        <w:rPr>
          <w:sz w:val="24"/>
          <w:szCs w:val="24"/>
        </w:rPr>
        <w:t xml:space="preserve"> és az </w:t>
      </w:r>
      <w:proofErr w:type="spellStart"/>
      <w:r>
        <w:rPr>
          <w:sz w:val="24"/>
          <w:szCs w:val="24"/>
        </w:rPr>
        <w:t>MvM</w:t>
      </w:r>
      <w:proofErr w:type="spellEnd"/>
      <w:r>
        <w:rPr>
          <w:sz w:val="24"/>
          <w:szCs w:val="24"/>
        </w:rPr>
        <w:t xml:space="preserve"> rendelet előírásainak és övezeti besorolásának. Érintett övezetek a </w:t>
      </w:r>
      <w:proofErr w:type="spellStart"/>
      <w:r>
        <w:rPr>
          <w:sz w:val="24"/>
          <w:szCs w:val="24"/>
        </w:rPr>
        <w:t>Vízminőségvédelmi</w:t>
      </w:r>
      <w:proofErr w:type="spellEnd"/>
      <w:r>
        <w:rPr>
          <w:sz w:val="24"/>
          <w:szCs w:val="24"/>
        </w:rPr>
        <w:t xml:space="preserve"> terület övezete, Ásványi nyersanyagvagyon övezete, Tájképvédelmi terület övezete, melynek a módosítások megfelelnek.</w:t>
      </w:r>
    </w:p>
    <w:p w:rsidR="004A7418" w:rsidRDefault="004A7418" w:rsidP="008E746A">
      <w:pPr>
        <w:jc w:val="both"/>
        <w:rPr>
          <w:sz w:val="24"/>
          <w:szCs w:val="24"/>
        </w:rPr>
      </w:pPr>
      <w:r>
        <w:rPr>
          <w:sz w:val="24"/>
          <w:szCs w:val="24"/>
        </w:rPr>
        <w:t xml:space="preserve">A terv a szabályozás módosítása után is az </w:t>
      </w:r>
      <w:proofErr w:type="spellStart"/>
      <w:r>
        <w:rPr>
          <w:sz w:val="24"/>
          <w:szCs w:val="24"/>
        </w:rPr>
        <w:t>MaTrT-nek</w:t>
      </w:r>
      <w:proofErr w:type="spellEnd"/>
      <w:r>
        <w:rPr>
          <w:sz w:val="24"/>
          <w:szCs w:val="24"/>
        </w:rPr>
        <w:t xml:space="preserve">, </w:t>
      </w:r>
      <w:proofErr w:type="spellStart"/>
      <w:r>
        <w:rPr>
          <w:sz w:val="24"/>
          <w:szCs w:val="24"/>
        </w:rPr>
        <w:t>MvM</w:t>
      </w:r>
      <w:proofErr w:type="spellEnd"/>
      <w:r>
        <w:rPr>
          <w:sz w:val="24"/>
          <w:szCs w:val="24"/>
        </w:rPr>
        <w:t xml:space="preserve"> </w:t>
      </w:r>
      <w:proofErr w:type="gramStart"/>
      <w:r>
        <w:rPr>
          <w:sz w:val="24"/>
          <w:szCs w:val="24"/>
        </w:rPr>
        <w:t>rendeletnek  megfelelő</w:t>
      </w:r>
      <w:proofErr w:type="gramEnd"/>
      <w:r>
        <w:rPr>
          <w:sz w:val="24"/>
          <w:szCs w:val="24"/>
        </w:rPr>
        <w:t xml:space="preserve"> marad.</w:t>
      </w:r>
    </w:p>
    <w:p w:rsidR="004A7418" w:rsidRDefault="004A7418" w:rsidP="008E746A">
      <w:pPr>
        <w:jc w:val="both"/>
        <w:rPr>
          <w:sz w:val="24"/>
          <w:szCs w:val="24"/>
        </w:rPr>
      </w:pPr>
    </w:p>
    <w:p w:rsidR="004A7418" w:rsidRDefault="004A7418" w:rsidP="008E746A">
      <w:pPr>
        <w:jc w:val="both"/>
        <w:rPr>
          <w:sz w:val="24"/>
          <w:szCs w:val="24"/>
        </w:rPr>
      </w:pPr>
      <w:r>
        <w:rPr>
          <w:sz w:val="24"/>
          <w:szCs w:val="24"/>
        </w:rPr>
        <w:t>Helyi építési szabályzatot a módosítás nem érint.</w:t>
      </w:r>
    </w:p>
    <w:p w:rsidR="004A7418" w:rsidRDefault="004A7418" w:rsidP="008E746A">
      <w:pPr>
        <w:jc w:val="both"/>
        <w:rPr>
          <w:sz w:val="24"/>
          <w:szCs w:val="24"/>
        </w:rPr>
      </w:pPr>
      <w:r>
        <w:rPr>
          <w:sz w:val="24"/>
          <w:szCs w:val="24"/>
        </w:rPr>
        <w:t>Jelen módosítás a valós</w:t>
      </w:r>
      <w:r w:rsidR="00EB44DC">
        <w:rPr>
          <w:sz w:val="24"/>
          <w:szCs w:val="24"/>
        </w:rPr>
        <w:t xml:space="preserve"> jogi és fizikai helyzetne</w:t>
      </w:r>
      <w:bookmarkStart w:id="0" w:name="_GoBack"/>
      <w:bookmarkEnd w:id="0"/>
      <w:r w:rsidR="00EB44DC">
        <w:rPr>
          <w:sz w:val="24"/>
          <w:szCs w:val="24"/>
        </w:rPr>
        <w:t>k, valam</w:t>
      </w:r>
      <w:r>
        <w:rPr>
          <w:sz w:val="24"/>
          <w:szCs w:val="24"/>
        </w:rPr>
        <w:t>int a megváltozott igényeknek megf</w:t>
      </w:r>
      <w:r w:rsidR="00EB44DC">
        <w:rPr>
          <w:sz w:val="24"/>
          <w:szCs w:val="24"/>
        </w:rPr>
        <w:t>e</w:t>
      </w:r>
      <w:r>
        <w:rPr>
          <w:sz w:val="24"/>
          <w:szCs w:val="24"/>
        </w:rPr>
        <w:t xml:space="preserve">lelően módosítja a tervezési tömbökben a szabályozást és </w:t>
      </w:r>
      <w:proofErr w:type="spellStart"/>
      <w:r>
        <w:rPr>
          <w:sz w:val="24"/>
          <w:szCs w:val="24"/>
        </w:rPr>
        <w:t>területfelhasználást</w:t>
      </w:r>
      <w:proofErr w:type="spellEnd"/>
      <w:r>
        <w:rPr>
          <w:sz w:val="24"/>
          <w:szCs w:val="24"/>
        </w:rPr>
        <w:t>.</w:t>
      </w:r>
    </w:p>
    <w:p w:rsidR="004A7418" w:rsidRDefault="004A7418" w:rsidP="008E746A">
      <w:pPr>
        <w:jc w:val="both"/>
        <w:rPr>
          <w:sz w:val="24"/>
          <w:szCs w:val="24"/>
        </w:rPr>
      </w:pPr>
      <w:r>
        <w:rPr>
          <w:sz w:val="24"/>
          <w:szCs w:val="24"/>
        </w:rPr>
        <w:t>A szabályozási tervet a módosítás (az ingatlan Lf2 övezetbe tartozó részének módosítása Lf1 övezetre, javasolt telekosztás szabályozás) érinti.</w:t>
      </w:r>
    </w:p>
    <w:p w:rsidR="004A7418" w:rsidRDefault="004A7418" w:rsidP="008E746A">
      <w:pPr>
        <w:jc w:val="both"/>
        <w:rPr>
          <w:sz w:val="24"/>
          <w:szCs w:val="24"/>
        </w:rPr>
      </w:pPr>
      <w:r>
        <w:rPr>
          <w:sz w:val="24"/>
          <w:szCs w:val="24"/>
        </w:rPr>
        <w:lastRenderedPageBreak/>
        <w:t>A módosítással érintett ingatlan javasolt telekosztása egy rendezettebb telekstruktúrát fog eredményezni, amely így logikusan tovább tud folytatódni a telektömb még szintén beépítetlen részein is.</w:t>
      </w:r>
    </w:p>
    <w:p w:rsidR="008E746A" w:rsidRPr="008E746A" w:rsidRDefault="008E746A" w:rsidP="008E746A">
      <w:pPr>
        <w:jc w:val="both"/>
        <w:rPr>
          <w:sz w:val="24"/>
          <w:szCs w:val="24"/>
        </w:rPr>
      </w:pPr>
    </w:p>
    <w:p w:rsidR="008E746A" w:rsidRPr="008E746A" w:rsidRDefault="008E746A" w:rsidP="008E746A">
      <w:pPr>
        <w:jc w:val="both"/>
        <w:rPr>
          <w:sz w:val="24"/>
          <w:szCs w:val="24"/>
        </w:rPr>
      </w:pPr>
      <w:r w:rsidRPr="008E746A">
        <w:rPr>
          <w:sz w:val="24"/>
          <w:szCs w:val="24"/>
        </w:rPr>
        <w:t>A partnerségi egyeztetés elektronikus úton kerül lefolytatásra, a tervezett módosításs</w:t>
      </w:r>
      <w:r w:rsidR="004A7418">
        <w:rPr>
          <w:sz w:val="24"/>
          <w:szCs w:val="24"/>
        </w:rPr>
        <w:t>al kapcsolatban 2025. május 28</w:t>
      </w:r>
      <w:r w:rsidRPr="008E746A">
        <w:rPr>
          <w:sz w:val="24"/>
          <w:szCs w:val="24"/>
        </w:rPr>
        <w:t xml:space="preserve">. 23:59-ig írásban adhatnak javaslatot, véleményt Szentgál Község Önkormányzata Polgármestere részére címezve (a Szentgáli Polgármesteri Hivatal 8444 Szentgál, Fő utca 11. címre, vagy a </w:t>
      </w:r>
      <w:proofErr w:type="spellStart"/>
      <w:r w:rsidRPr="008E746A">
        <w:rPr>
          <w:sz w:val="24"/>
          <w:szCs w:val="24"/>
        </w:rPr>
        <w:t>polgarmester</w:t>
      </w:r>
      <w:proofErr w:type="spellEnd"/>
      <w:r w:rsidRPr="008E746A">
        <w:rPr>
          <w:sz w:val="24"/>
          <w:szCs w:val="24"/>
        </w:rPr>
        <w:t>@szentgal.hu e-mail címre elküldve). Partneri véleményük ugyanezen időszakban az E-TÉR digitális egyeztető felületére is feltölthető.</w:t>
      </w:r>
    </w:p>
    <w:p w:rsidR="008E746A" w:rsidRPr="008E746A" w:rsidRDefault="008E746A" w:rsidP="008E746A">
      <w:pPr>
        <w:jc w:val="both"/>
        <w:rPr>
          <w:sz w:val="24"/>
          <w:szCs w:val="24"/>
        </w:rPr>
      </w:pPr>
    </w:p>
    <w:p w:rsidR="008E746A" w:rsidRPr="008E746A" w:rsidRDefault="008E746A" w:rsidP="008E746A">
      <w:pPr>
        <w:jc w:val="both"/>
        <w:rPr>
          <w:sz w:val="24"/>
          <w:szCs w:val="24"/>
        </w:rPr>
      </w:pPr>
      <w:r w:rsidRPr="008E746A">
        <w:rPr>
          <w:sz w:val="24"/>
          <w:szCs w:val="24"/>
        </w:rPr>
        <w:t>Tisztelettel:</w:t>
      </w:r>
    </w:p>
    <w:p w:rsidR="008E746A" w:rsidRPr="008E746A" w:rsidRDefault="008E746A" w:rsidP="008E746A">
      <w:pPr>
        <w:jc w:val="both"/>
        <w:rPr>
          <w:sz w:val="24"/>
          <w:szCs w:val="24"/>
        </w:rPr>
      </w:pPr>
    </w:p>
    <w:p w:rsidR="008E746A" w:rsidRPr="008E746A" w:rsidRDefault="008E746A" w:rsidP="008E746A">
      <w:pPr>
        <w:jc w:val="both"/>
        <w:rPr>
          <w:sz w:val="24"/>
          <w:szCs w:val="24"/>
        </w:rPr>
      </w:pPr>
      <w:r w:rsidRPr="008E746A">
        <w:rPr>
          <w:sz w:val="24"/>
          <w:szCs w:val="24"/>
        </w:rPr>
        <w:t>Weisz Elvira</w:t>
      </w:r>
    </w:p>
    <w:p w:rsidR="0034318E" w:rsidRPr="008E746A" w:rsidRDefault="008E746A" w:rsidP="008E746A">
      <w:pPr>
        <w:jc w:val="both"/>
        <w:rPr>
          <w:sz w:val="24"/>
          <w:szCs w:val="24"/>
        </w:rPr>
      </w:pPr>
      <w:proofErr w:type="gramStart"/>
      <w:r w:rsidRPr="008E746A">
        <w:rPr>
          <w:sz w:val="24"/>
          <w:szCs w:val="24"/>
        </w:rPr>
        <w:t>polgármester</w:t>
      </w:r>
      <w:proofErr w:type="gramEnd"/>
    </w:p>
    <w:sectPr w:rsidR="0034318E" w:rsidRPr="008E7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EB441F7"/>
    <w:multiLevelType w:val="hybridMultilevel"/>
    <w:tmpl w:val="027A4ACA"/>
    <w:lvl w:ilvl="0" w:tplc="55EEEA9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46A"/>
    <w:rsid w:val="001B576F"/>
    <w:rsid w:val="00295026"/>
    <w:rsid w:val="0034318E"/>
    <w:rsid w:val="004A7418"/>
    <w:rsid w:val="0083463E"/>
    <w:rsid w:val="008E746A"/>
    <w:rsid w:val="00C96B57"/>
    <w:rsid w:val="00EB44DC"/>
    <w:rsid w:val="00F870C9"/>
    <w:rsid w:val="00FC4E5C"/>
    <w:rsid w:val="00FE17E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B576F"/>
    <w:pPr>
      <w:suppressAutoHyphens/>
    </w:pPr>
    <w:rPr>
      <w:lang w:eastAsia="ar-SA"/>
    </w:rPr>
  </w:style>
  <w:style w:type="paragraph" w:styleId="Cmsor1">
    <w:name w:val="heading 1"/>
    <w:basedOn w:val="Norml"/>
    <w:next w:val="Norml"/>
    <w:link w:val="Cmsor1Char"/>
    <w:qFormat/>
    <w:rsid w:val="001B576F"/>
    <w:pPr>
      <w:keepNext/>
      <w:widowControl w:val="0"/>
      <w:ind w:right="-1"/>
      <w:jc w:val="center"/>
      <w:outlineLvl w:val="0"/>
    </w:pPr>
    <w:rPr>
      <w:b/>
      <w:sz w:val="28"/>
    </w:rPr>
  </w:style>
  <w:style w:type="paragraph" w:styleId="Cmsor2">
    <w:name w:val="heading 2"/>
    <w:basedOn w:val="Norml"/>
    <w:next w:val="Norml"/>
    <w:link w:val="Cmsor2Char"/>
    <w:qFormat/>
    <w:rsid w:val="001B576F"/>
    <w:pPr>
      <w:keepNext/>
      <w:widowControl w:val="0"/>
      <w:ind w:left="426" w:right="-1" w:hanging="426"/>
      <w:jc w:val="center"/>
      <w:outlineLvl w:val="1"/>
    </w:pPr>
    <w:rPr>
      <w:b/>
      <w:sz w:val="24"/>
    </w:rPr>
  </w:style>
  <w:style w:type="paragraph" w:styleId="Cmsor3">
    <w:name w:val="heading 3"/>
    <w:basedOn w:val="Norml"/>
    <w:next w:val="Norml"/>
    <w:link w:val="Cmsor3Char"/>
    <w:qFormat/>
    <w:rsid w:val="001B576F"/>
    <w:pPr>
      <w:keepNext/>
      <w:widowControl w:val="0"/>
      <w:ind w:right="-1"/>
      <w:outlineLvl w:val="2"/>
    </w:pPr>
    <w:rPr>
      <w:b/>
    </w:rPr>
  </w:style>
  <w:style w:type="paragraph" w:styleId="Cmsor4">
    <w:name w:val="heading 4"/>
    <w:basedOn w:val="Norml"/>
    <w:next w:val="Norml"/>
    <w:link w:val="Cmsor4Char"/>
    <w:uiPriority w:val="9"/>
    <w:semiHidden/>
    <w:unhideWhenUsed/>
    <w:qFormat/>
    <w:rsid w:val="00C96B57"/>
    <w:pPr>
      <w:keepNext/>
      <w:spacing w:before="240" w:after="60"/>
      <w:outlineLvl w:val="3"/>
    </w:pPr>
    <w:rPr>
      <w:rFonts w:asciiTheme="minorHAnsi" w:eastAsiaTheme="minorEastAsia" w:hAnsiTheme="minorHAnsi" w:cstheme="minorBidi"/>
      <w:b/>
      <w:bCs/>
      <w:sz w:val="28"/>
      <w:szCs w:val="28"/>
    </w:rPr>
  </w:style>
  <w:style w:type="paragraph" w:styleId="Cmsor5">
    <w:name w:val="heading 5"/>
    <w:basedOn w:val="Norml"/>
    <w:next w:val="Norml"/>
    <w:link w:val="Cmsor5Char"/>
    <w:uiPriority w:val="9"/>
    <w:semiHidden/>
    <w:unhideWhenUsed/>
    <w:qFormat/>
    <w:rsid w:val="00C96B57"/>
    <w:pPr>
      <w:spacing w:before="240" w:after="60"/>
      <w:outlineLvl w:val="4"/>
    </w:pPr>
    <w:rPr>
      <w:rFonts w:asciiTheme="minorHAnsi" w:eastAsiaTheme="minorEastAsia" w:hAnsiTheme="minorHAnsi" w:cstheme="minorBidi"/>
      <w:b/>
      <w:bCs/>
      <w:i/>
      <w:iCs/>
      <w:sz w:val="26"/>
      <w:szCs w:val="26"/>
    </w:rPr>
  </w:style>
  <w:style w:type="paragraph" w:styleId="Cmsor6">
    <w:name w:val="heading 6"/>
    <w:basedOn w:val="Norml"/>
    <w:next w:val="Norml"/>
    <w:link w:val="Cmsor6Char"/>
    <w:uiPriority w:val="9"/>
    <w:semiHidden/>
    <w:unhideWhenUsed/>
    <w:qFormat/>
    <w:rsid w:val="00C96B57"/>
    <w:pPr>
      <w:spacing w:before="240" w:after="60"/>
      <w:outlineLvl w:val="5"/>
    </w:pPr>
    <w:rPr>
      <w:rFonts w:asciiTheme="minorHAnsi" w:eastAsiaTheme="minorEastAsia" w:hAnsiTheme="minorHAnsi" w:cstheme="minorBidi"/>
      <w:b/>
      <w:bCs/>
      <w:sz w:val="22"/>
      <w:szCs w:val="22"/>
    </w:rPr>
  </w:style>
  <w:style w:type="paragraph" w:styleId="Cmsor7">
    <w:name w:val="heading 7"/>
    <w:basedOn w:val="Norml"/>
    <w:next w:val="Norml"/>
    <w:link w:val="Cmsor7Char"/>
    <w:uiPriority w:val="9"/>
    <w:semiHidden/>
    <w:unhideWhenUsed/>
    <w:qFormat/>
    <w:rsid w:val="00C96B57"/>
    <w:pPr>
      <w:spacing w:before="240" w:after="60"/>
      <w:outlineLvl w:val="6"/>
    </w:pPr>
    <w:rPr>
      <w:rFonts w:asciiTheme="minorHAnsi" w:eastAsiaTheme="minorEastAsia" w:hAnsiTheme="minorHAnsi" w:cstheme="minorBidi"/>
      <w:sz w:val="24"/>
      <w:szCs w:val="24"/>
    </w:rPr>
  </w:style>
  <w:style w:type="paragraph" w:styleId="Cmsor8">
    <w:name w:val="heading 8"/>
    <w:basedOn w:val="Norml"/>
    <w:next w:val="Norml"/>
    <w:link w:val="Cmsor8Char"/>
    <w:uiPriority w:val="9"/>
    <w:semiHidden/>
    <w:unhideWhenUsed/>
    <w:qFormat/>
    <w:rsid w:val="00C96B57"/>
    <w:pPr>
      <w:spacing w:before="240" w:after="60"/>
      <w:outlineLvl w:val="7"/>
    </w:pPr>
    <w:rPr>
      <w:rFonts w:asciiTheme="minorHAnsi" w:eastAsiaTheme="minorEastAsia" w:hAnsiTheme="minorHAnsi" w:cstheme="minorBidi"/>
      <w:i/>
      <w:iCs/>
      <w:sz w:val="24"/>
      <w:szCs w:val="24"/>
    </w:rPr>
  </w:style>
  <w:style w:type="paragraph" w:styleId="Cmsor9">
    <w:name w:val="heading 9"/>
    <w:basedOn w:val="Norml"/>
    <w:next w:val="Norml"/>
    <w:link w:val="Cmsor9Char"/>
    <w:uiPriority w:val="9"/>
    <w:semiHidden/>
    <w:unhideWhenUsed/>
    <w:qFormat/>
    <w:rsid w:val="00C96B57"/>
    <w:pPr>
      <w:spacing w:before="240" w:after="60"/>
      <w:outlineLvl w:val="8"/>
    </w:pPr>
    <w:rPr>
      <w:rFonts w:asciiTheme="majorHAnsi" w:eastAsiaTheme="majorEastAsia" w:hAnsiTheme="majorHAnsi" w:cstheme="majorBidi"/>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uiPriority w:val="22"/>
    <w:qFormat/>
    <w:rsid w:val="00C96B57"/>
    <w:rPr>
      <w:b/>
      <w:bCs/>
    </w:rPr>
  </w:style>
  <w:style w:type="character" w:customStyle="1" w:styleId="Cmsor1Char">
    <w:name w:val="Címsor 1 Char"/>
    <w:link w:val="Cmsor1"/>
    <w:rsid w:val="00C96B57"/>
    <w:rPr>
      <w:b/>
      <w:sz w:val="28"/>
      <w:lang w:eastAsia="ar-SA"/>
    </w:rPr>
  </w:style>
  <w:style w:type="character" w:customStyle="1" w:styleId="Cmsor2Char">
    <w:name w:val="Címsor 2 Char"/>
    <w:link w:val="Cmsor2"/>
    <w:rsid w:val="00C96B57"/>
    <w:rPr>
      <w:b/>
      <w:sz w:val="24"/>
      <w:lang w:eastAsia="ar-SA"/>
    </w:rPr>
  </w:style>
  <w:style w:type="character" w:customStyle="1" w:styleId="Cmsor3Char">
    <w:name w:val="Címsor 3 Char"/>
    <w:link w:val="Cmsor3"/>
    <w:rsid w:val="00C96B57"/>
    <w:rPr>
      <w:b/>
      <w:lang w:eastAsia="ar-SA"/>
    </w:rPr>
  </w:style>
  <w:style w:type="character" w:customStyle="1" w:styleId="Cmsor4Char">
    <w:name w:val="Címsor 4 Char"/>
    <w:link w:val="Cmsor4"/>
    <w:uiPriority w:val="9"/>
    <w:semiHidden/>
    <w:rsid w:val="00C96B57"/>
    <w:rPr>
      <w:rFonts w:asciiTheme="minorHAnsi" w:eastAsiaTheme="minorEastAsia" w:hAnsiTheme="minorHAnsi" w:cstheme="minorBidi"/>
      <w:b/>
      <w:bCs/>
      <w:sz w:val="28"/>
      <w:szCs w:val="28"/>
      <w:lang w:val="en-US" w:eastAsia="ar-SA"/>
    </w:rPr>
  </w:style>
  <w:style w:type="character" w:customStyle="1" w:styleId="Cmsor5Char">
    <w:name w:val="Címsor 5 Char"/>
    <w:link w:val="Cmsor5"/>
    <w:uiPriority w:val="9"/>
    <w:semiHidden/>
    <w:rsid w:val="00C96B57"/>
    <w:rPr>
      <w:rFonts w:asciiTheme="minorHAnsi" w:eastAsiaTheme="minorEastAsia" w:hAnsiTheme="minorHAnsi" w:cstheme="minorBidi"/>
      <w:b/>
      <w:bCs/>
      <w:i/>
      <w:iCs/>
      <w:sz w:val="26"/>
      <w:szCs w:val="26"/>
      <w:lang w:val="en-US" w:eastAsia="ar-SA"/>
    </w:rPr>
  </w:style>
  <w:style w:type="character" w:customStyle="1" w:styleId="Cmsor6Char">
    <w:name w:val="Címsor 6 Char"/>
    <w:link w:val="Cmsor6"/>
    <w:uiPriority w:val="9"/>
    <w:semiHidden/>
    <w:rsid w:val="00C96B57"/>
    <w:rPr>
      <w:rFonts w:asciiTheme="minorHAnsi" w:eastAsiaTheme="minorEastAsia" w:hAnsiTheme="minorHAnsi" w:cstheme="minorBidi"/>
      <w:b/>
      <w:bCs/>
      <w:sz w:val="22"/>
      <w:szCs w:val="22"/>
      <w:lang w:val="en-US" w:eastAsia="ar-SA"/>
    </w:rPr>
  </w:style>
  <w:style w:type="character" w:customStyle="1" w:styleId="Cmsor7Char">
    <w:name w:val="Címsor 7 Char"/>
    <w:link w:val="Cmsor7"/>
    <w:uiPriority w:val="9"/>
    <w:semiHidden/>
    <w:rsid w:val="00C96B57"/>
    <w:rPr>
      <w:rFonts w:asciiTheme="minorHAnsi" w:eastAsiaTheme="minorEastAsia" w:hAnsiTheme="minorHAnsi" w:cstheme="minorBidi"/>
      <w:sz w:val="24"/>
      <w:szCs w:val="24"/>
      <w:lang w:val="en-US" w:eastAsia="ar-SA"/>
    </w:rPr>
  </w:style>
  <w:style w:type="character" w:customStyle="1" w:styleId="Cmsor8Char">
    <w:name w:val="Címsor 8 Char"/>
    <w:link w:val="Cmsor8"/>
    <w:uiPriority w:val="9"/>
    <w:semiHidden/>
    <w:rsid w:val="00C96B57"/>
    <w:rPr>
      <w:rFonts w:asciiTheme="minorHAnsi" w:eastAsiaTheme="minorEastAsia" w:hAnsiTheme="minorHAnsi" w:cstheme="minorBidi"/>
      <w:i/>
      <w:iCs/>
      <w:sz w:val="24"/>
      <w:szCs w:val="24"/>
      <w:lang w:val="en-US" w:eastAsia="ar-SA"/>
    </w:rPr>
  </w:style>
  <w:style w:type="character" w:customStyle="1" w:styleId="Cmsor9Char">
    <w:name w:val="Címsor 9 Char"/>
    <w:link w:val="Cmsor9"/>
    <w:uiPriority w:val="9"/>
    <w:semiHidden/>
    <w:rsid w:val="00C96B57"/>
    <w:rPr>
      <w:rFonts w:asciiTheme="majorHAnsi" w:eastAsiaTheme="majorEastAsia" w:hAnsiTheme="majorHAnsi" w:cstheme="majorBidi"/>
      <w:sz w:val="22"/>
      <w:szCs w:val="22"/>
      <w:lang w:val="en-US" w:eastAsia="ar-SA"/>
    </w:rPr>
  </w:style>
  <w:style w:type="paragraph" w:styleId="Cm">
    <w:name w:val="Title"/>
    <w:basedOn w:val="Norml"/>
    <w:next w:val="Alcm"/>
    <w:link w:val="CmChar"/>
    <w:qFormat/>
    <w:rsid w:val="001B576F"/>
    <w:pPr>
      <w:widowControl w:val="0"/>
      <w:ind w:right="1133"/>
      <w:jc w:val="center"/>
    </w:pPr>
    <w:rPr>
      <w:b/>
      <w:sz w:val="32"/>
    </w:rPr>
  </w:style>
  <w:style w:type="character" w:customStyle="1" w:styleId="CmChar">
    <w:name w:val="Cím Char"/>
    <w:link w:val="Cm"/>
    <w:rsid w:val="00C96B57"/>
    <w:rPr>
      <w:b/>
      <w:sz w:val="32"/>
      <w:lang w:val="en-US" w:eastAsia="ar-SA"/>
    </w:rPr>
  </w:style>
  <w:style w:type="paragraph" w:styleId="Alcm">
    <w:name w:val="Subtitle"/>
    <w:basedOn w:val="Norml"/>
    <w:next w:val="Szvegtrzs"/>
    <w:link w:val="AlcmChar"/>
    <w:qFormat/>
    <w:rsid w:val="001B576F"/>
    <w:pPr>
      <w:keepNext/>
      <w:spacing w:before="240" w:after="120"/>
      <w:jc w:val="center"/>
    </w:pPr>
    <w:rPr>
      <w:rFonts w:ascii="Arial" w:eastAsia="Tahoma" w:hAnsi="Arial" w:cs="Tahoma"/>
      <w:i/>
      <w:iCs/>
      <w:sz w:val="28"/>
      <w:szCs w:val="28"/>
    </w:rPr>
  </w:style>
  <w:style w:type="character" w:customStyle="1" w:styleId="AlcmChar">
    <w:name w:val="Alcím Char"/>
    <w:link w:val="Alcm"/>
    <w:rsid w:val="00C96B57"/>
    <w:rPr>
      <w:rFonts w:ascii="Arial" w:eastAsia="Tahoma" w:hAnsi="Arial" w:cs="Tahoma"/>
      <w:i/>
      <w:iCs/>
      <w:sz w:val="28"/>
      <w:szCs w:val="28"/>
      <w:lang w:val="en-US" w:eastAsia="ar-SA"/>
    </w:rPr>
  </w:style>
  <w:style w:type="character" w:styleId="Kiemels">
    <w:name w:val="Emphasis"/>
    <w:uiPriority w:val="20"/>
    <w:qFormat/>
    <w:rsid w:val="00C96B57"/>
    <w:rPr>
      <w:i/>
      <w:iCs/>
    </w:rPr>
  </w:style>
  <w:style w:type="paragraph" w:styleId="Nincstrkz">
    <w:name w:val="No Spacing"/>
    <w:basedOn w:val="Norml"/>
    <w:uiPriority w:val="1"/>
    <w:qFormat/>
    <w:rsid w:val="00C96B57"/>
  </w:style>
  <w:style w:type="paragraph" w:styleId="Listaszerbekezds">
    <w:name w:val="List Paragraph"/>
    <w:basedOn w:val="Norml"/>
    <w:uiPriority w:val="34"/>
    <w:qFormat/>
    <w:rsid w:val="00C96B57"/>
    <w:pPr>
      <w:ind w:left="708"/>
    </w:pPr>
  </w:style>
  <w:style w:type="paragraph" w:styleId="Idzet">
    <w:name w:val="Quote"/>
    <w:basedOn w:val="Norml"/>
    <w:next w:val="Norml"/>
    <w:link w:val="IdzetChar"/>
    <w:uiPriority w:val="29"/>
    <w:qFormat/>
    <w:rsid w:val="00C96B57"/>
    <w:rPr>
      <w:i/>
      <w:iCs/>
      <w:color w:val="000000" w:themeColor="text1"/>
    </w:rPr>
  </w:style>
  <w:style w:type="character" w:customStyle="1" w:styleId="IdzetChar">
    <w:name w:val="Idézet Char"/>
    <w:link w:val="Idzet"/>
    <w:uiPriority w:val="29"/>
    <w:rsid w:val="00C96B57"/>
    <w:rPr>
      <w:i/>
      <w:iCs/>
      <w:color w:val="000000" w:themeColor="text1"/>
      <w:lang w:val="en-US" w:eastAsia="ar-SA"/>
    </w:rPr>
  </w:style>
  <w:style w:type="paragraph" w:styleId="Kiemeltidzet">
    <w:name w:val="Intense Quote"/>
    <w:basedOn w:val="Norml"/>
    <w:next w:val="Norml"/>
    <w:link w:val="KiemeltidzetChar"/>
    <w:uiPriority w:val="30"/>
    <w:qFormat/>
    <w:rsid w:val="00C96B57"/>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link w:val="Kiemeltidzet"/>
    <w:uiPriority w:val="30"/>
    <w:rsid w:val="00C96B57"/>
    <w:rPr>
      <w:b/>
      <w:bCs/>
      <w:i/>
      <w:iCs/>
      <w:color w:val="4F81BD" w:themeColor="accent1"/>
      <w:lang w:val="en-US" w:eastAsia="ar-SA"/>
    </w:rPr>
  </w:style>
  <w:style w:type="character" w:styleId="Finomkiemels">
    <w:name w:val="Subtle Emphasis"/>
    <w:uiPriority w:val="19"/>
    <w:qFormat/>
    <w:rsid w:val="00C96B57"/>
    <w:rPr>
      <w:i/>
      <w:iCs/>
      <w:color w:val="808080" w:themeColor="text1" w:themeTint="7F"/>
    </w:rPr>
  </w:style>
  <w:style w:type="character" w:styleId="Ershangslyozs">
    <w:name w:val="Intense Emphasis"/>
    <w:uiPriority w:val="21"/>
    <w:qFormat/>
    <w:rsid w:val="00C96B57"/>
    <w:rPr>
      <w:b/>
      <w:bCs/>
      <w:i/>
      <w:iCs/>
      <w:color w:val="4F81BD" w:themeColor="accent1"/>
    </w:rPr>
  </w:style>
  <w:style w:type="character" w:styleId="Finomhivatkozs">
    <w:name w:val="Subtle Reference"/>
    <w:uiPriority w:val="31"/>
    <w:qFormat/>
    <w:rsid w:val="00C96B57"/>
    <w:rPr>
      <w:smallCaps/>
      <w:color w:val="C0504D" w:themeColor="accent2"/>
      <w:u w:val="single"/>
    </w:rPr>
  </w:style>
  <w:style w:type="character" w:styleId="Ershivatkozs">
    <w:name w:val="Intense Reference"/>
    <w:uiPriority w:val="32"/>
    <w:qFormat/>
    <w:rsid w:val="00C96B57"/>
    <w:rPr>
      <w:b/>
      <w:bCs/>
      <w:smallCaps/>
      <w:color w:val="C0504D" w:themeColor="accent2"/>
      <w:spacing w:val="5"/>
      <w:u w:val="single"/>
    </w:rPr>
  </w:style>
  <w:style w:type="character" w:styleId="Knyvcme">
    <w:name w:val="Book Title"/>
    <w:uiPriority w:val="33"/>
    <w:qFormat/>
    <w:rsid w:val="00C96B57"/>
    <w:rPr>
      <w:b/>
      <w:bCs/>
      <w:smallCaps/>
      <w:spacing w:val="5"/>
    </w:rPr>
  </w:style>
  <w:style w:type="paragraph" w:styleId="Tartalomjegyzkcmsora">
    <w:name w:val="TOC Heading"/>
    <w:basedOn w:val="Cmsor1"/>
    <w:next w:val="Norml"/>
    <w:uiPriority w:val="39"/>
    <w:semiHidden/>
    <w:unhideWhenUsed/>
    <w:qFormat/>
    <w:rsid w:val="00C96B57"/>
    <w:pPr>
      <w:widowControl/>
      <w:spacing w:before="240" w:after="60"/>
      <w:ind w:right="0"/>
      <w:jc w:val="left"/>
      <w:outlineLvl w:val="9"/>
    </w:pPr>
    <w:rPr>
      <w:rFonts w:asciiTheme="majorHAnsi" w:eastAsiaTheme="majorEastAsia" w:hAnsiTheme="majorHAnsi" w:cstheme="majorBidi"/>
      <w:bCs/>
      <w:kern w:val="32"/>
      <w:sz w:val="32"/>
      <w:szCs w:val="32"/>
      <w:lang w:val="en-US"/>
    </w:rPr>
  </w:style>
  <w:style w:type="paragraph" w:styleId="Szvegtrzs">
    <w:name w:val="Body Text"/>
    <w:basedOn w:val="Norml"/>
    <w:link w:val="SzvegtrzsChar"/>
    <w:uiPriority w:val="99"/>
    <w:semiHidden/>
    <w:unhideWhenUsed/>
    <w:rsid w:val="001B576F"/>
    <w:pPr>
      <w:spacing w:after="120"/>
    </w:pPr>
  </w:style>
  <w:style w:type="character" w:customStyle="1" w:styleId="SzvegtrzsChar">
    <w:name w:val="Szövegtörzs Char"/>
    <w:basedOn w:val="Bekezdsalapbettpusa"/>
    <w:link w:val="Szvegtrzs"/>
    <w:uiPriority w:val="99"/>
    <w:semiHidden/>
    <w:rsid w:val="001B576F"/>
    <w:rPr>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B576F"/>
    <w:pPr>
      <w:suppressAutoHyphens/>
    </w:pPr>
    <w:rPr>
      <w:lang w:eastAsia="ar-SA"/>
    </w:rPr>
  </w:style>
  <w:style w:type="paragraph" w:styleId="Cmsor1">
    <w:name w:val="heading 1"/>
    <w:basedOn w:val="Norml"/>
    <w:next w:val="Norml"/>
    <w:link w:val="Cmsor1Char"/>
    <w:qFormat/>
    <w:rsid w:val="001B576F"/>
    <w:pPr>
      <w:keepNext/>
      <w:widowControl w:val="0"/>
      <w:ind w:right="-1"/>
      <w:jc w:val="center"/>
      <w:outlineLvl w:val="0"/>
    </w:pPr>
    <w:rPr>
      <w:b/>
      <w:sz w:val="28"/>
    </w:rPr>
  </w:style>
  <w:style w:type="paragraph" w:styleId="Cmsor2">
    <w:name w:val="heading 2"/>
    <w:basedOn w:val="Norml"/>
    <w:next w:val="Norml"/>
    <w:link w:val="Cmsor2Char"/>
    <w:qFormat/>
    <w:rsid w:val="001B576F"/>
    <w:pPr>
      <w:keepNext/>
      <w:widowControl w:val="0"/>
      <w:ind w:left="426" w:right="-1" w:hanging="426"/>
      <w:jc w:val="center"/>
      <w:outlineLvl w:val="1"/>
    </w:pPr>
    <w:rPr>
      <w:b/>
      <w:sz w:val="24"/>
    </w:rPr>
  </w:style>
  <w:style w:type="paragraph" w:styleId="Cmsor3">
    <w:name w:val="heading 3"/>
    <w:basedOn w:val="Norml"/>
    <w:next w:val="Norml"/>
    <w:link w:val="Cmsor3Char"/>
    <w:qFormat/>
    <w:rsid w:val="001B576F"/>
    <w:pPr>
      <w:keepNext/>
      <w:widowControl w:val="0"/>
      <w:ind w:right="-1"/>
      <w:outlineLvl w:val="2"/>
    </w:pPr>
    <w:rPr>
      <w:b/>
    </w:rPr>
  </w:style>
  <w:style w:type="paragraph" w:styleId="Cmsor4">
    <w:name w:val="heading 4"/>
    <w:basedOn w:val="Norml"/>
    <w:next w:val="Norml"/>
    <w:link w:val="Cmsor4Char"/>
    <w:uiPriority w:val="9"/>
    <w:semiHidden/>
    <w:unhideWhenUsed/>
    <w:qFormat/>
    <w:rsid w:val="00C96B57"/>
    <w:pPr>
      <w:keepNext/>
      <w:spacing w:before="240" w:after="60"/>
      <w:outlineLvl w:val="3"/>
    </w:pPr>
    <w:rPr>
      <w:rFonts w:asciiTheme="minorHAnsi" w:eastAsiaTheme="minorEastAsia" w:hAnsiTheme="minorHAnsi" w:cstheme="minorBidi"/>
      <w:b/>
      <w:bCs/>
      <w:sz w:val="28"/>
      <w:szCs w:val="28"/>
    </w:rPr>
  </w:style>
  <w:style w:type="paragraph" w:styleId="Cmsor5">
    <w:name w:val="heading 5"/>
    <w:basedOn w:val="Norml"/>
    <w:next w:val="Norml"/>
    <w:link w:val="Cmsor5Char"/>
    <w:uiPriority w:val="9"/>
    <w:semiHidden/>
    <w:unhideWhenUsed/>
    <w:qFormat/>
    <w:rsid w:val="00C96B57"/>
    <w:pPr>
      <w:spacing w:before="240" w:after="60"/>
      <w:outlineLvl w:val="4"/>
    </w:pPr>
    <w:rPr>
      <w:rFonts w:asciiTheme="minorHAnsi" w:eastAsiaTheme="minorEastAsia" w:hAnsiTheme="minorHAnsi" w:cstheme="minorBidi"/>
      <w:b/>
      <w:bCs/>
      <w:i/>
      <w:iCs/>
      <w:sz w:val="26"/>
      <w:szCs w:val="26"/>
    </w:rPr>
  </w:style>
  <w:style w:type="paragraph" w:styleId="Cmsor6">
    <w:name w:val="heading 6"/>
    <w:basedOn w:val="Norml"/>
    <w:next w:val="Norml"/>
    <w:link w:val="Cmsor6Char"/>
    <w:uiPriority w:val="9"/>
    <w:semiHidden/>
    <w:unhideWhenUsed/>
    <w:qFormat/>
    <w:rsid w:val="00C96B57"/>
    <w:pPr>
      <w:spacing w:before="240" w:after="60"/>
      <w:outlineLvl w:val="5"/>
    </w:pPr>
    <w:rPr>
      <w:rFonts w:asciiTheme="minorHAnsi" w:eastAsiaTheme="minorEastAsia" w:hAnsiTheme="minorHAnsi" w:cstheme="minorBidi"/>
      <w:b/>
      <w:bCs/>
      <w:sz w:val="22"/>
      <w:szCs w:val="22"/>
    </w:rPr>
  </w:style>
  <w:style w:type="paragraph" w:styleId="Cmsor7">
    <w:name w:val="heading 7"/>
    <w:basedOn w:val="Norml"/>
    <w:next w:val="Norml"/>
    <w:link w:val="Cmsor7Char"/>
    <w:uiPriority w:val="9"/>
    <w:semiHidden/>
    <w:unhideWhenUsed/>
    <w:qFormat/>
    <w:rsid w:val="00C96B57"/>
    <w:pPr>
      <w:spacing w:before="240" w:after="60"/>
      <w:outlineLvl w:val="6"/>
    </w:pPr>
    <w:rPr>
      <w:rFonts w:asciiTheme="minorHAnsi" w:eastAsiaTheme="minorEastAsia" w:hAnsiTheme="minorHAnsi" w:cstheme="minorBidi"/>
      <w:sz w:val="24"/>
      <w:szCs w:val="24"/>
    </w:rPr>
  </w:style>
  <w:style w:type="paragraph" w:styleId="Cmsor8">
    <w:name w:val="heading 8"/>
    <w:basedOn w:val="Norml"/>
    <w:next w:val="Norml"/>
    <w:link w:val="Cmsor8Char"/>
    <w:uiPriority w:val="9"/>
    <w:semiHidden/>
    <w:unhideWhenUsed/>
    <w:qFormat/>
    <w:rsid w:val="00C96B57"/>
    <w:pPr>
      <w:spacing w:before="240" w:after="60"/>
      <w:outlineLvl w:val="7"/>
    </w:pPr>
    <w:rPr>
      <w:rFonts w:asciiTheme="minorHAnsi" w:eastAsiaTheme="minorEastAsia" w:hAnsiTheme="minorHAnsi" w:cstheme="minorBidi"/>
      <w:i/>
      <w:iCs/>
      <w:sz w:val="24"/>
      <w:szCs w:val="24"/>
    </w:rPr>
  </w:style>
  <w:style w:type="paragraph" w:styleId="Cmsor9">
    <w:name w:val="heading 9"/>
    <w:basedOn w:val="Norml"/>
    <w:next w:val="Norml"/>
    <w:link w:val="Cmsor9Char"/>
    <w:uiPriority w:val="9"/>
    <w:semiHidden/>
    <w:unhideWhenUsed/>
    <w:qFormat/>
    <w:rsid w:val="00C96B57"/>
    <w:pPr>
      <w:spacing w:before="240" w:after="60"/>
      <w:outlineLvl w:val="8"/>
    </w:pPr>
    <w:rPr>
      <w:rFonts w:asciiTheme="majorHAnsi" w:eastAsiaTheme="majorEastAsia" w:hAnsiTheme="majorHAnsi" w:cstheme="majorBidi"/>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uiPriority w:val="22"/>
    <w:qFormat/>
    <w:rsid w:val="00C96B57"/>
    <w:rPr>
      <w:b/>
      <w:bCs/>
    </w:rPr>
  </w:style>
  <w:style w:type="character" w:customStyle="1" w:styleId="Cmsor1Char">
    <w:name w:val="Címsor 1 Char"/>
    <w:link w:val="Cmsor1"/>
    <w:rsid w:val="00C96B57"/>
    <w:rPr>
      <w:b/>
      <w:sz w:val="28"/>
      <w:lang w:eastAsia="ar-SA"/>
    </w:rPr>
  </w:style>
  <w:style w:type="character" w:customStyle="1" w:styleId="Cmsor2Char">
    <w:name w:val="Címsor 2 Char"/>
    <w:link w:val="Cmsor2"/>
    <w:rsid w:val="00C96B57"/>
    <w:rPr>
      <w:b/>
      <w:sz w:val="24"/>
      <w:lang w:eastAsia="ar-SA"/>
    </w:rPr>
  </w:style>
  <w:style w:type="character" w:customStyle="1" w:styleId="Cmsor3Char">
    <w:name w:val="Címsor 3 Char"/>
    <w:link w:val="Cmsor3"/>
    <w:rsid w:val="00C96B57"/>
    <w:rPr>
      <w:b/>
      <w:lang w:eastAsia="ar-SA"/>
    </w:rPr>
  </w:style>
  <w:style w:type="character" w:customStyle="1" w:styleId="Cmsor4Char">
    <w:name w:val="Címsor 4 Char"/>
    <w:link w:val="Cmsor4"/>
    <w:uiPriority w:val="9"/>
    <w:semiHidden/>
    <w:rsid w:val="00C96B57"/>
    <w:rPr>
      <w:rFonts w:asciiTheme="minorHAnsi" w:eastAsiaTheme="minorEastAsia" w:hAnsiTheme="minorHAnsi" w:cstheme="minorBidi"/>
      <w:b/>
      <w:bCs/>
      <w:sz w:val="28"/>
      <w:szCs w:val="28"/>
      <w:lang w:val="en-US" w:eastAsia="ar-SA"/>
    </w:rPr>
  </w:style>
  <w:style w:type="character" w:customStyle="1" w:styleId="Cmsor5Char">
    <w:name w:val="Címsor 5 Char"/>
    <w:link w:val="Cmsor5"/>
    <w:uiPriority w:val="9"/>
    <w:semiHidden/>
    <w:rsid w:val="00C96B57"/>
    <w:rPr>
      <w:rFonts w:asciiTheme="minorHAnsi" w:eastAsiaTheme="minorEastAsia" w:hAnsiTheme="minorHAnsi" w:cstheme="minorBidi"/>
      <w:b/>
      <w:bCs/>
      <w:i/>
      <w:iCs/>
      <w:sz w:val="26"/>
      <w:szCs w:val="26"/>
      <w:lang w:val="en-US" w:eastAsia="ar-SA"/>
    </w:rPr>
  </w:style>
  <w:style w:type="character" w:customStyle="1" w:styleId="Cmsor6Char">
    <w:name w:val="Címsor 6 Char"/>
    <w:link w:val="Cmsor6"/>
    <w:uiPriority w:val="9"/>
    <w:semiHidden/>
    <w:rsid w:val="00C96B57"/>
    <w:rPr>
      <w:rFonts w:asciiTheme="minorHAnsi" w:eastAsiaTheme="minorEastAsia" w:hAnsiTheme="minorHAnsi" w:cstheme="minorBidi"/>
      <w:b/>
      <w:bCs/>
      <w:sz w:val="22"/>
      <w:szCs w:val="22"/>
      <w:lang w:val="en-US" w:eastAsia="ar-SA"/>
    </w:rPr>
  </w:style>
  <w:style w:type="character" w:customStyle="1" w:styleId="Cmsor7Char">
    <w:name w:val="Címsor 7 Char"/>
    <w:link w:val="Cmsor7"/>
    <w:uiPriority w:val="9"/>
    <w:semiHidden/>
    <w:rsid w:val="00C96B57"/>
    <w:rPr>
      <w:rFonts w:asciiTheme="minorHAnsi" w:eastAsiaTheme="minorEastAsia" w:hAnsiTheme="minorHAnsi" w:cstheme="minorBidi"/>
      <w:sz w:val="24"/>
      <w:szCs w:val="24"/>
      <w:lang w:val="en-US" w:eastAsia="ar-SA"/>
    </w:rPr>
  </w:style>
  <w:style w:type="character" w:customStyle="1" w:styleId="Cmsor8Char">
    <w:name w:val="Címsor 8 Char"/>
    <w:link w:val="Cmsor8"/>
    <w:uiPriority w:val="9"/>
    <w:semiHidden/>
    <w:rsid w:val="00C96B57"/>
    <w:rPr>
      <w:rFonts w:asciiTheme="minorHAnsi" w:eastAsiaTheme="minorEastAsia" w:hAnsiTheme="minorHAnsi" w:cstheme="minorBidi"/>
      <w:i/>
      <w:iCs/>
      <w:sz w:val="24"/>
      <w:szCs w:val="24"/>
      <w:lang w:val="en-US" w:eastAsia="ar-SA"/>
    </w:rPr>
  </w:style>
  <w:style w:type="character" w:customStyle="1" w:styleId="Cmsor9Char">
    <w:name w:val="Címsor 9 Char"/>
    <w:link w:val="Cmsor9"/>
    <w:uiPriority w:val="9"/>
    <w:semiHidden/>
    <w:rsid w:val="00C96B57"/>
    <w:rPr>
      <w:rFonts w:asciiTheme="majorHAnsi" w:eastAsiaTheme="majorEastAsia" w:hAnsiTheme="majorHAnsi" w:cstheme="majorBidi"/>
      <w:sz w:val="22"/>
      <w:szCs w:val="22"/>
      <w:lang w:val="en-US" w:eastAsia="ar-SA"/>
    </w:rPr>
  </w:style>
  <w:style w:type="paragraph" w:styleId="Cm">
    <w:name w:val="Title"/>
    <w:basedOn w:val="Norml"/>
    <w:next w:val="Alcm"/>
    <w:link w:val="CmChar"/>
    <w:qFormat/>
    <w:rsid w:val="001B576F"/>
    <w:pPr>
      <w:widowControl w:val="0"/>
      <w:ind w:right="1133"/>
      <w:jc w:val="center"/>
    </w:pPr>
    <w:rPr>
      <w:b/>
      <w:sz w:val="32"/>
    </w:rPr>
  </w:style>
  <w:style w:type="character" w:customStyle="1" w:styleId="CmChar">
    <w:name w:val="Cím Char"/>
    <w:link w:val="Cm"/>
    <w:rsid w:val="00C96B57"/>
    <w:rPr>
      <w:b/>
      <w:sz w:val="32"/>
      <w:lang w:val="en-US" w:eastAsia="ar-SA"/>
    </w:rPr>
  </w:style>
  <w:style w:type="paragraph" w:styleId="Alcm">
    <w:name w:val="Subtitle"/>
    <w:basedOn w:val="Norml"/>
    <w:next w:val="Szvegtrzs"/>
    <w:link w:val="AlcmChar"/>
    <w:qFormat/>
    <w:rsid w:val="001B576F"/>
    <w:pPr>
      <w:keepNext/>
      <w:spacing w:before="240" w:after="120"/>
      <w:jc w:val="center"/>
    </w:pPr>
    <w:rPr>
      <w:rFonts w:ascii="Arial" w:eastAsia="Tahoma" w:hAnsi="Arial" w:cs="Tahoma"/>
      <w:i/>
      <w:iCs/>
      <w:sz w:val="28"/>
      <w:szCs w:val="28"/>
    </w:rPr>
  </w:style>
  <w:style w:type="character" w:customStyle="1" w:styleId="AlcmChar">
    <w:name w:val="Alcím Char"/>
    <w:link w:val="Alcm"/>
    <w:rsid w:val="00C96B57"/>
    <w:rPr>
      <w:rFonts w:ascii="Arial" w:eastAsia="Tahoma" w:hAnsi="Arial" w:cs="Tahoma"/>
      <w:i/>
      <w:iCs/>
      <w:sz w:val="28"/>
      <w:szCs w:val="28"/>
      <w:lang w:val="en-US" w:eastAsia="ar-SA"/>
    </w:rPr>
  </w:style>
  <w:style w:type="character" w:styleId="Kiemels">
    <w:name w:val="Emphasis"/>
    <w:uiPriority w:val="20"/>
    <w:qFormat/>
    <w:rsid w:val="00C96B57"/>
    <w:rPr>
      <w:i/>
      <w:iCs/>
    </w:rPr>
  </w:style>
  <w:style w:type="paragraph" w:styleId="Nincstrkz">
    <w:name w:val="No Spacing"/>
    <w:basedOn w:val="Norml"/>
    <w:uiPriority w:val="1"/>
    <w:qFormat/>
    <w:rsid w:val="00C96B57"/>
  </w:style>
  <w:style w:type="paragraph" w:styleId="Listaszerbekezds">
    <w:name w:val="List Paragraph"/>
    <w:basedOn w:val="Norml"/>
    <w:uiPriority w:val="34"/>
    <w:qFormat/>
    <w:rsid w:val="00C96B57"/>
    <w:pPr>
      <w:ind w:left="708"/>
    </w:pPr>
  </w:style>
  <w:style w:type="paragraph" w:styleId="Idzet">
    <w:name w:val="Quote"/>
    <w:basedOn w:val="Norml"/>
    <w:next w:val="Norml"/>
    <w:link w:val="IdzetChar"/>
    <w:uiPriority w:val="29"/>
    <w:qFormat/>
    <w:rsid w:val="00C96B57"/>
    <w:rPr>
      <w:i/>
      <w:iCs/>
      <w:color w:val="000000" w:themeColor="text1"/>
    </w:rPr>
  </w:style>
  <w:style w:type="character" w:customStyle="1" w:styleId="IdzetChar">
    <w:name w:val="Idézet Char"/>
    <w:link w:val="Idzet"/>
    <w:uiPriority w:val="29"/>
    <w:rsid w:val="00C96B57"/>
    <w:rPr>
      <w:i/>
      <w:iCs/>
      <w:color w:val="000000" w:themeColor="text1"/>
      <w:lang w:val="en-US" w:eastAsia="ar-SA"/>
    </w:rPr>
  </w:style>
  <w:style w:type="paragraph" w:styleId="Kiemeltidzet">
    <w:name w:val="Intense Quote"/>
    <w:basedOn w:val="Norml"/>
    <w:next w:val="Norml"/>
    <w:link w:val="KiemeltidzetChar"/>
    <w:uiPriority w:val="30"/>
    <w:qFormat/>
    <w:rsid w:val="00C96B57"/>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link w:val="Kiemeltidzet"/>
    <w:uiPriority w:val="30"/>
    <w:rsid w:val="00C96B57"/>
    <w:rPr>
      <w:b/>
      <w:bCs/>
      <w:i/>
      <w:iCs/>
      <w:color w:val="4F81BD" w:themeColor="accent1"/>
      <w:lang w:val="en-US" w:eastAsia="ar-SA"/>
    </w:rPr>
  </w:style>
  <w:style w:type="character" w:styleId="Finomkiemels">
    <w:name w:val="Subtle Emphasis"/>
    <w:uiPriority w:val="19"/>
    <w:qFormat/>
    <w:rsid w:val="00C96B57"/>
    <w:rPr>
      <w:i/>
      <w:iCs/>
      <w:color w:val="808080" w:themeColor="text1" w:themeTint="7F"/>
    </w:rPr>
  </w:style>
  <w:style w:type="character" w:styleId="Ershangslyozs">
    <w:name w:val="Intense Emphasis"/>
    <w:uiPriority w:val="21"/>
    <w:qFormat/>
    <w:rsid w:val="00C96B57"/>
    <w:rPr>
      <w:b/>
      <w:bCs/>
      <w:i/>
      <w:iCs/>
      <w:color w:val="4F81BD" w:themeColor="accent1"/>
    </w:rPr>
  </w:style>
  <w:style w:type="character" w:styleId="Finomhivatkozs">
    <w:name w:val="Subtle Reference"/>
    <w:uiPriority w:val="31"/>
    <w:qFormat/>
    <w:rsid w:val="00C96B57"/>
    <w:rPr>
      <w:smallCaps/>
      <w:color w:val="C0504D" w:themeColor="accent2"/>
      <w:u w:val="single"/>
    </w:rPr>
  </w:style>
  <w:style w:type="character" w:styleId="Ershivatkozs">
    <w:name w:val="Intense Reference"/>
    <w:uiPriority w:val="32"/>
    <w:qFormat/>
    <w:rsid w:val="00C96B57"/>
    <w:rPr>
      <w:b/>
      <w:bCs/>
      <w:smallCaps/>
      <w:color w:val="C0504D" w:themeColor="accent2"/>
      <w:spacing w:val="5"/>
      <w:u w:val="single"/>
    </w:rPr>
  </w:style>
  <w:style w:type="character" w:styleId="Knyvcme">
    <w:name w:val="Book Title"/>
    <w:uiPriority w:val="33"/>
    <w:qFormat/>
    <w:rsid w:val="00C96B57"/>
    <w:rPr>
      <w:b/>
      <w:bCs/>
      <w:smallCaps/>
      <w:spacing w:val="5"/>
    </w:rPr>
  </w:style>
  <w:style w:type="paragraph" w:styleId="Tartalomjegyzkcmsora">
    <w:name w:val="TOC Heading"/>
    <w:basedOn w:val="Cmsor1"/>
    <w:next w:val="Norml"/>
    <w:uiPriority w:val="39"/>
    <w:semiHidden/>
    <w:unhideWhenUsed/>
    <w:qFormat/>
    <w:rsid w:val="00C96B57"/>
    <w:pPr>
      <w:widowControl/>
      <w:spacing w:before="240" w:after="60"/>
      <w:ind w:right="0"/>
      <w:jc w:val="left"/>
      <w:outlineLvl w:val="9"/>
    </w:pPr>
    <w:rPr>
      <w:rFonts w:asciiTheme="majorHAnsi" w:eastAsiaTheme="majorEastAsia" w:hAnsiTheme="majorHAnsi" w:cstheme="majorBidi"/>
      <w:bCs/>
      <w:kern w:val="32"/>
      <w:sz w:val="32"/>
      <w:szCs w:val="32"/>
      <w:lang w:val="en-US"/>
    </w:rPr>
  </w:style>
  <w:style w:type="paragraph" w:styleId="Szvegtrzs">
    <w:name w:val="Body Text"/>
    <w:basedOn w:val="Norml"/>
    <w:link w:val="SzvegtrzsChar"/>
    <w:uiPriority w:val="99"/>
    <w:semiHidden/>
    <w:unhideWhenUsed/>
    <w:rsid w:val="001B576F"/>
    <w:pPr>
      <w:spacing w:after="120"/>
    </w:pPr>
  </w:style>
  <w:style w:type="character" w:customStyle="1" w:styleId="SzvegtrzsChar">
    <w:name w:val="Szövegtörzs Char"/>
    <w:basedOn w:val="Bekezdsalapbettpusa"/>
    <w:link w:val="Szvegtrzs"/>
    <w:uiPriority w:val="99"/>
    <w:semiHidden/>
    <w:rsid w:val="001B576F"/>
    <w:rPr>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3005</Characters>
  <Application>Microsoft Office Word</Application>
  <DocSecurity>0</DocSecurity>
  <Lines>25</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2025-06-03T10:38:00Z</dcterms:created>
  <dcterms:modified xsi:type="dcterms:W3CDTF">2025-06-03T10:38:00Z</dcterms:modified>
</cp:coreProperties>
</file>