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FD5689" w:rsidRDefault="00F30D6B" w:rsidP="008F1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89B64" w14:textId="4F368333" w:rsidR="008F1334" w:rsidRPr="00FD5689" w:rsidRDefault="008F1334" w:rsidP="008F1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89">
        <w:rPr>
          <w:rFonts w:ascii="Times New Roman" w:hAnsi="Times New Roman" w:cs="Times New Roman"/>
          <w:b/>
          <w:sz w:val="28"/>
          <w:szCs w:val="28"/>
        </w:rPr>
        <w:t>Sajtóközlemény</w:t>
      </w:r>
    </w:p>
    <w:p w14:paraId="5B1D6DF0" w14:textId="77777777" w:rsidR="00344116" w:rsidRDefault="00344116" w:rsidP="008F1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Közösségi épület energetikai korszerűsítése valósult meg a Széchenyi Plusz (2021-2027) program keretében</w:t>
      </w:r>
    </w:p>
    <w:p w14:paraId="74B3A6BA" w14:textId="54DDC6B8" w:rsidR="008F1334" w:rsidRPr="00FD5689" w:rsidRDefault="00FD5689" w:rsidP="008F13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441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/04/30</w:t>
      </w:r>
    </w:p>
    <w:p w14:paraId="2B102947" w14:textId="77777777" w:rsidR="008F1334" w:rsidRPr="00FD5689" w:rsidRDefault="008F1334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FD5689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Lead: </w:t>
      </w:r>
    </w:p>
    <w:p w14:paraId="5BCAB32F" w14:textId="5BC26646" w:rsidR="00FD5689" w:rsidRPr="00FD5689" w:rsidRDefault="00344116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Szentgál Község Önkormányzata sikeresen pályázott és elnyerte a támogatást a „Közösségi épület energetikai korszerűsítése” című projekthez a TOP Plusz 2.1.1-21 kódszámú „Önkormányzati épületek energetikai korszerűsítése” című pályázati felhívás keretében, melynek köszönhetően Szentgálban megvalósult a közösségi épület energetikai fejlesztése</w:t>
      </w:r>
      <w:r w:rsidR="00FD5689" w:rsidRPr="00FD5689">
        <w:rPr>
          <w:rFonts w:ascii="Times New Roman" w:hAnsi="Times New Roman" w:cs="Times New Roman"/>
          <w:sz w:val="28"/>
          <w:szCs w:val="28"/>
        </w:rPr>
        <w:t>.</w:t>
      </w:r>
    </w:p>
    <w:p w14:paraId="09CAAE1E" w14:textId="77777777" w:rsidR="00FD5689" w:rsidRPr="00FD5689" w:rsidRDefault="00FD5689" w:rsidP="00FD5689">
      <w:pPr>
        <w:rPr>
          <w:rFonts w:ascii="Times New Roman" w:hAnsi="Times New Roman" w:cs="Times New Roman"/>
          <w:sz w:val="28"/>
          <w:szCs w:val="28"/>
        </w:rPr>
      </w:pPr>
    </w:p>
    <w:p w14:paraId="407D9D9A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Az Európai Unió és a Magyar Állam által nyújtott, vissza nem térítendő támogatás összege a TOP_PLUSZ-2.1.1-21-VE1-2022-00014 projekt keretében 166 699 999 Ft volt. A támogatás intenzitása a projekt elszámolható költségeinek 100%-a volt. A beruházás a Terület- és Településfejlesztési Operatív Program Plusz keretében a Regionális Fejlesztési Operatív Programok társfinanszírozásával valósult meg, a Széchenyi Plusz (2021-2027) program keretében.</w:t>
      </w:r>
    </w:p>
    <w:p w14:paraId="2E140300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</w:p>
    <w:p w14:paraId="50C3D99C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Szentgál Község Önkormányzata jelen projektjének keretében a közösségi épület energetikai korszerűsítését végezte el.</w:t>
      </w:r>
    </w:p>
    <w:p w14:paraId="048021DF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</w:p>
    <w:p w14:paraId="42A02694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A projekt célja az egész helyi közösség fejlődését szolgáló, sokrétű funkcióit intenzívebben kihasználható, energiahatékonyan, energiatudatosabban és költségtakarékosan működtethető közösségi, szolgáltató épület biztosítása volt.</w:t>
      </w:r>
    </w:p>
    <w:p w14:paraId="14F4C8F2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</w:p>
    <w:p w14:paraId="0DCDA2D7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>A projekt konkrét célja az energiafogyasztás csökkentése az épület energetikai korszerűsítésével, valamint a napenergia hasznosításával az épület ÜHG-kibocsátásának csökkentésével valósult meg.</w:t>
      </w:r>
    </w:p>
    <w:p w14:paraId="24ECCB0E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</w:p>
    <w:p w14:paraId="2B368D5D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lastRenderedPageBreak/>
        <w:t>A projekt hozzájárult a TOP Plusz 2.1.1-21 pályázati kiírás alapvető céljainak megvalósításához, vagyis az energiahatékonyság és az energiatakarékosság fokozásához a végfelhasználás területén. Az energetikai hatékonyság fokozása hozzájárult az energiaellátás biztonságának növeléséhez és a környezeti ártalmak csökkentéséhez, ezzel pedig az ország nemzetközi kötelezettségvállalásainak teljesítéséhez.</w:t>
      </w:r>
    </w:p>
    <w:p w14:paraId="66D9E1E1" w14:textId="77777777" w:rsidR="00344116" w:rsidRPr="00344116" w:rsidRDefault="00344116" w:rsidP="00344116">
      <w:pPr>
        <w:rPr>
          <w:rFonts w:ascii="Times New Roman" w:hAnsi="Times New Roman" w:cs="Times New Roman"/>
          <w:sz w:val="28"/>
          <w:szCs w:val="28"/>
        </w:rPr>
      </w:pPr>
    </w:p>
    <w:p w14:paraId="7ECD09D9" w14:textId="4FBB5E50" w:rsidR="00FD5689" w:rsidRPr="00FD5689" w:rsidRDefault="00344116" w:rsidP="00344116">
      <w:pPr>
        <w:rPr>
          <w:rFonts w:ascii="Times New Roman" w:hAnsi="Times New Roman" w:cs="Times New Roman"/>
          <w:sz w:val="28"/>
          <w:szCs w:val="28"/>
        </w:rPr>
      </w:pPr>
      <w:r w:rsidRPr="00344116">
        <w:rPr>
          <w:rFonts w:ascii="Times New Roman" w:hAnsi="Times New Roman" w:cs="Times New Roman"/>
          <w:sz w:val="28"/>
          <w:szCs w:val="28"/>
        </w:rPr>
        <w:t xml:space="preserve">A fejlesztés megvalósítása esetén az épület megfelelt a jelenleg érvényes, közel nulla követelményszintnek. A fejlesztés eredményeként kiváltásra került a fosszilis eredetű fűtési rendszer, illetve jelentősen csökkent az épület villamosenergia-felhasználása </w:t>
      </w:r>
      <w:proofErr w:type="gramStart"/>
      <w:r w:rsidRPr="00344116">
        <w:rPr>
          <w:rFonts w:ascii="Times New Roman" w:hAnsi="Times New Roman" w:cs="Times New Roman"/>
          <w:sz w:val="28"/>
          <w:szCs w:val="28"/>
        </w:rPr>
        <w:t>is.</w:t>
      </w:r>
      <w:r w:rsidR="00FD5689" w:rsidRPr="00FD56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FD5689" w:rsidRPr="00FD5689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F3F" w14:textId="77777777" w:rsidR="00531F0B" w:rsidRDefault="00531F0B" w:rsidP="00F30D6B">
      <w:pPr>
        <w:spacing w:after="0"/>
      </w:pPr>
      <w:r>
        <w:separator/>
      </w:r>
    </w:p>
  </w:endnote>
  <w:endnote w:type="continuationSeparator" w:id="0">
    <w:p w14:paraId="0B4D0AB1" w14:textId="77777777" w:rsidR="00531F0B" w:rsidRDefault="00531F0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9A7" w14:textId="77777777" w:rsidR="00531F0B" w:rsidRDefault="00531F0B" w:rsidP="00F30D6B">
      <w:pPr>
        <w:spacing w:after="0"/>
      </w:pPr>
      <w:r>
        <w:separator/>
      </w:r>
    </w:p>
  </w:footnote>
  <w:footnote w:type="continuationSeparator" w:id="0">
    <w:p w14:paraId="5ED028B9" w14:textId="77777777" w:rsidR="00531F0B" w:rsidRDefault="00531F0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82253"/>
    <w:rsid w:val="00252631"/>
    <w:rsid w:val="00281000"/>
    <w:rsid w:val="00344116"/>
    <w:rsid w:val="00370AD2"/>
    <w:rsid w:val="004833A3"/>
    <w:rsid w:val="00490283"/>
    <w:rsid w:val="00531F0B"/>
    <w:rsid w:val="00566829"/>
    <w:rsid w:val="005E6F47"/>
    <w:rsid w:val="00745F1C"/>
    <w:rsid w:val="0084308F"/>
    <w:rsid w:val="00850615"/>
    <w:rsid w:val="0086363D"/>
    <w:rsid w:val="008F1334"/>
    <w:rsid w:val="009364F4"/>
    <w:rsid w:val="00B96C7D"/>
    <w:rsid w:val="00C011D9"/>
    <w:rsid w:val="00CB1B5A"/>
    <w:rsid w:val="00D41386"/>
    <w:rsid w:val="00DF7932"/>
    <w:rsid w:val="00EB546A"/>
    <w:rsid w:val="00F30D6B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B8E9A"/>
  <w15:docId w15:val="{1E90B2D6-D85E-44C6-96AA-6855E6D1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Gurdon Lehel</cp:lastModifiedBy>
  <cp:revision>2</cp:revision>
  <dcterms:created xsi:type="dcterms:W3CDTF">2025-06-24T11:59:00Z</dcterms:created>
  <dcterms:modified xsi:type="dcterms:W3CDTF">2025-06-24T11:59:00Z</dcterms:modified>
</cp:coreProperties>
</file>